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6633.07164" w:type="dxa"/>
        <w:jc w:val="left"/>
        <w:tblLayout w:type="fixed"/>
        <w:tblLook w:val="0600"/>
      </w:tblPr>
      <w:tblGrid>
        <w:gridCol w:w="6633.07164"/>
        <w:tblGridChange w:id="0">
          <w:tblGrid>
            <w:gridCol w:w="6633.07164"/>
          </w:tblGrid>
        </w:tblGridChange>
      </w:tblGrid>
      <w:tr>
        <w:trPr>
          <w:cantSplit w:val="0"/>
          <w:trHeight w:val="6633.07164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33.8584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33.07164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0" w:top="1162.20486" w:left="2636.220780000000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